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  <w:ind w:hanging="0" w:left="0" w:right="0"/>
        <w:jc w:val="righ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Le 25 juillet 2016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cs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cs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center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JORF n°0170 du 23 juillet 2016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cs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center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Texte n°44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cs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cs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center"/>
        <w:textAlignment w:val="auto"/>
      </w:pPr>
      <w:r>
        <w:rPr>
          <w:rFonts w:ascii="Arial" w:eastAsia="Arial" w:hAnsi="Arial"/>
          <w:b/>
          <w:bCs/>
          <w:sz w:val="24"/>
          <w:szCs w:val="24"/>
          <w:lang w:bidi="ar-SA" w:eastAsia="fr-FR" w:val="fr-FR"/>
        </w:rPr>
        <w:t>Arrêté du 13 juillet 2016 constatant pour 2016 l’indice national des fermages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cs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center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NOR: AGRT1619955A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cs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cs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center"/>
        <w:textAlignment w:val="auto"/>
      </w:pPr>
      <w:r>
        <w:rPr>
          <w:rFonts w:ascii="Arial" w:eastAsia="Arial" w:hAnsi="Arial"/>
          <w:sz w:val="20"/>
          <w:szCs w:val="20"/>
          <w:lang w:bidi="ar-SA" w:eastAsia="fr-FR" w:val="fr-FR"/>
        </w:rPr>
        <w:t>ELI:https://www.legifrance.gouv.fr/eli/arrete/2016/7/13/AGRT1619955A/jo/texte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cs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cs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cs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cs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cs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Le ministre de l’agriculture, de l’agroalimentaire et de la forêt, porte-parole du Gouvernement,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Vu le code rural et de la pêche maritime, notamment les articles L. 411-11, R. 411-9-1, R. 411-9-2 et R. 411-9-3 ;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Vu l’examen par la commission des comptes de l’agriculture de la nation le 5 juillet 2016,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Arrête :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b/>
          <w:bCs/>
          <w:sz w:val="24"/>
          <w:szCs w:val="24"/>
          <w:lang w:bidi="ar-SA" w:eastAsia="fr-FR" w:val="fr-FR"/>
        </w:rPr>
        <w:t>Article 1</w:t>
      </w:r>
      <w:r>
        <w:rPr>
          <w:rFonts w:ascii="Arial" w:eastAsia="Arial" w:hAnsi="Arial"/>
          <w:sz w:val="24"/>
          <w:szCs w:val="24"/>
          <w:lang w:bidi="ar-SA" w:eastAsia="fr-FR" w:val="fr-FR"/>
        </w:rPr>
        <w:t xml:space="preserve"> 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L’indice du revenu brut d’entreprise agricole national à l’hectare retenu pour 2016 est de 111,81 (indice base 100 en 2009).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b/>
          <w:bCs/>
          <w:sz w:val="24"/>
          <w:szCs w:val="24"/>
          <w:lang w:bidi="ar-SA" w:eastAsia="fr-FR" w:val="fr-FR"/>
        </w:rPr>
        <w:t>Article 2</w:t>
      </w:r>
      <w:r>
        <w:rPr>
          <w:rFonts w:ascii="Arial" w:eastAsia="Arial" w:hAnsi="Arial"/>
          <w:sz w:val="24"/>
          <w:szCs w:val="24"/>
          <w:lang w:bidi="ar-SA" w:eastAsia="fr-FR" w:val="fr-FR"/>
        </w:rPr>
        <w:t xml:space="preserve"> 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L’indice du prix du produit intérieur brut retenu pour 2016 est de 106,26 (indice base 100 en 2009).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b/>
          <w:bCs/>
          <w:sz w:val="24"/>
          <w:szCs w:val="24"/>
          <w:lang w:bidi="ar-SA" w:eastAsia="fr-FR" w:val="fr-FR"/>
        </w:rPr>
        <w:t>Article 3</w:t>
      </w:r>
      <w:r>
        <w:rPr>
          <w:rFonts w:ascii="Arial" w:eastAsia="Arial" w:hAnsi="Arial"/>
          <w:sz w:val="24"/>
          <w:szCs w:val="24"/>
          <w:lang w:bidi="ar-SA" w:eastAsia="fr-FR" w:val="fr-FR"/>
        </w:rPr>
        <w:t xml:space="preserve"> 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L’indice national des fermages s’établit pour 2016 à 109,59.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b/>
          <w:bCs/>
          <w:sz w:val="24"/>
          <w:szCs w:val="24"/>
          <w:lang w:bidi="ar-SA" w:eastAsia="fr-FR" w:val="fr-FR"/>
        </w:rPr>
        <w:t>Article 4</w:t>
      </w:r>
      <w:r>
        <w:rPr>
          <w:rFonts w:ascii="Arial" w:eastAsia="Arial" w:hAnsi="Arial"/>
          <w:sz w:val="24"/>
          <w:szCs w:val="24"/>
          <w:lang w:bidi="ar-SA" w:eastAsia="fr-FR" w:val="fr-FR"/>
        </w:rPr>
        <w:t xml:space="preserve"> 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La variation de l’indice national des fermages 2016 par rapport à l’année 2015 est de - 0,42 %.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b/>
          <w:bCs/>
          <w:sz w:val="24"/>
          <w:szCs w:val="24"/>
          <w:lang w:bidi="ar-SA" w:eastAsia="fr-FR" w:val="fr-FR"/>
        </w:rPr>
        <w:t>Article 5</w:t>
      </w:r>
      <w:r>
        <w:rPr>
          <w:rFonts w:ascii="Arial" w:eastAsia="Arial" w:hAnsi="Arial"/>
          <w:sz w:val="24"/>
          <w:szCs w:val="24"/>
          <w:lang w:bidi="ar-SA" w:eastAsia="fr-FR" w:val="fr-FR"/>
        </w:rPr>
        <w:t xml:space="preserve"> 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Le présent arrêté sera publié au Journal officiel de la République française.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Fait le 13 juillet 2016.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Pour le ministre et par délégation :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Par empêchement de la directrice générale de la performance économique et environnementale des entreprises :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Le directeur général adjoint de la performance économique et environnementale des entreprises, chef du service développement des filières et de l’emploi,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H. Durand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>
          <w:rFonts w:ascii="Arial" w:eastAsia="Arial" w:hAnsi="Arial"/>
          <w:sz w:val="24"/>
          <w:szCs w:val="24"/>
          <w:lang w:bidi="ar-SA" w:eastAsia="fr-FR" w:val="fr-FR"/>
        </w:rPr>
        <w:t> </w:t>
      </w:r>
    </w:p>
    <w:p>
      <w:pPr>
        <w:pStyle w:val="style0"/>
        <w:widowControl w:val="false"/>
        <w:ind w:hanging="0" w:left="0" w:right="0"/>
        <w:jc w:val="left"/>
        <w:textAlignment w:val="auto"/>
      </w:pPr>
      <w:r>
        <w:rPr/>
      </w:r>
    </w:p>
    <w:sectPr>
      <w:type w:val="nextPage"/>
      <w:pgSz w:h="16838" w:w="11906"/>
      <w:pgMar w:bottom="1133" w:footer="0" w:gutter="0" w:header="0" w:left="1133" w:right="1133" w:top="1133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 w:val="false"/>
      <w:tabs>
        <w:tab w:leader="none" w:pos="720" w:val="left"/>
      </w:tabs>
      <w:suppressAutoHyphens w:val="true"/>
    </w:pPr>
    <w:rPr>
      <w:rFonts w:ascii="Times New Roman" w:cs="Lohit Hindi" w:eastAsia="Droid Sans Fallback" w:hAnsi="Times New Roman"/>
      <w:color w:val="auto"/>
      <w:sz w:val="24"/>
      <w:szCs w:val="24"/>
      <w:lang w:bidi="hi-IN" w:eastAsia="zh-CN" w:val="fr-FR"/>
    </w:rPr>
  </w:style>
  <w:style w:styleId="style15" w:type="paragraph">
    <w:name w:val="Titre"/>
    <w:basedOn w:val="style0"/>
    <w:next w:val="style16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6" w:type="paragraph">
    <w:name w:val="Corps de texte"/>
    <w:basedOn w:val="style0"/>
    <w:next w:val="style16"/>
    <w:pPr>
      <w:spacing w:after="120" w:before="0"/>
    </w:pPr>
    <w:rPr/>
  </w:style>
  <w:style w:styleId="style17" w:type="paragraph">
    <w:name w:val="Liste"/>
    <w:basedOn w:val="style16"/>
    <w:next w:val="style17"/>
    <w:pPr/>
    <w:rPr>
      <w:rFonts w:cs="Lohit Hindi"/>
    </w:rPr>
  </w:style>
  <w:style w:styleId="style18" w:type="paragraph">
    <w:name w:val="Légende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2016-07-25T12:37:00.00Z</dcterms:created>
  <dc:creator>o135 - ConfPaysanne</dc:creator>
  <dcterms:modified xsi:type="dcterms:W3CDTF">2016-07-25T12:37:00.00Z</dcterms:modified>
  <cp:revision>2</cp:revision>
</cp:coreProperties>
</file>